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7393"/>
      </w:tblGrid>
      <w:tr w:rsidR="00E2577A" w:rsidRPr="008E77BC" w:rsidTr="00E15719">
        <w:trPr>
          <w:trHeight w:val="4245"/>
        </w:trPr>
        <w:tc>
          <w:tcPr>
            <w:tcW w:w="7393" w:type="dxa"/>
          </w:tcPr>
          <w:p w:rsidR="00E2577A" w:rsidRPr="008E77BC" w:rsidRDefault="00E2577A" w:rsidP="00E15719">
            <w:pPr>
              <w:spacing w:after="0" w:line="240" w:lineRule="auto"/>
              <w:rPr>
                <w:sz w:val="24"/>
                <w:szCs w:val="24"/>
              </w:rPr>
            </w:pPr>
            <w:r>
              <w:rPr>
                <w:b/>
                <w:bCs/>
                <w:color w:val="800000"/>
                <w:sz w:val="24"/>
                <w:szCs w:val="24"/>
              </w:rPr>
              <w:t>1.</w:t>
            </w:r>
            <w:r w:rsidRPr="008E77BC">
              <w:rPr>
                <w:b/>
                <w:bCs/>
                <w:color w:val="800000"/>
                <w:sz w:val="24"/>
                <w:szCs w:val="24"/>
              </w:rPr>
              <w:t>Найди свой цвет</w:t>
            </w:r>
            <w:r w:rsidRPr="008E77BC">
              <w:rPr>
                <w:sz w:val="24"/>
                <w:szCs w:val="24"/>
              </w:rPr>
              <w:br/>
              <w:t>Цель: формировать ориентировку в пространстве, приучать действовать по сигналу, развивать ловкость, внимание.</w:t>
            </w:r>
            <w:r w:rsidRPr="008E77BC">
              <w:rPr>
                <w:sz w:val="24"/>
                <w:szCs w:val="24"/>
              </w:rPr>
              <w:br/>
            </w:r>
            <w:r w:rsidRPr="008E77BC">
              <w:rPr>
                <w:b/>
                <w:bCs/>
                <w:sz w:val="24"/>
                <w:szCs w:val="24"/>
              </w:rPr>
              <w:t>Ход игры:</w:t>
            </w:r>
            <w:r w:rsidRPr="008E77BC">
              <w:rPr>
                <w:sz w:val="24"/>
                <w:szCs w:val="24"/>
              </w:rPr>
              <w:br/>
              <w:t xml:space="preserve">Воспитатель раздает детям флажки 3-4 цветов. Дети с флажками одного цвета стоят в разных местах зала, возле флажков определенного цвета. После слов воспитателя «Идите гулять» дети расходятся в разные стороны. Когда воспитатель скажет «Найди свой цвет» дети собираются у флага соответствующего цвета. </w:t>
            </w:r>
            <w:r w:rsidRPr="008E77BC">
              <w:rPr>
                <w:sz w:val="24"/>
                <w:szCs w:val="24"/>
              </w:rPr>
              <w:br/>
              <w:t>Игра может сопровождаться музыкальным оформлением. Как усложнение, когда игра освоена детьми, можно менять ориентировочные флажки местами, располагая их в разных местах спортивного зала.</w:t>
            </w:r>
            <w:r w:rsidRPr="008E77BC">
              <w:rPr>
                <w:sz w:val="24"/>
                <w:szCs w:val="24"/>
              </w:rPr>
              <w:br/>
            </w:r>
            <w:r w:rsidRPr="008E77BC">
              <w:rPr>
                <w:sz w:val="24"/>
                <w:szCs w:val="24"/>
              </w:rPr>
              <w:br/>
            </w:r>
          </w:p>
        </w:tc>
        <w:tc>
          <w:tcPr>
            <w:tcW w:w="7393" w:type="dxa"/>
          </w:tcPr>
          <w:p w:rsidR="00E2577A" w:rsidRPr="008E77BC" w:rsidRDefault="00E2577A" w:rsidP="00E15719">
            <w:pPr>
              <w:spacing w:after="0" w:line="240" w:lineRule="auto"/>
              <w:rPr>
                <w:sz w:val="24"/>
                <w:szCs w:val="24"/>
              </w:rPr>
            </w:pPr>
            <w:r>
              <w:rPr>
                <w:b/>
                <w:bCs/>
                <w:color w:val="800000"/>
                <w:sz w:val="24"/>
                <w:szCs w:val="24"/>
              </w:rPr>
              <w:t>2.</w:t>
            </w:r>
            <w:r w:rsidRPr="008E77BC">
              <w:rPr>
                <w:b/>
                <w:bCs/>
                <w:color w:val="800000"/>
                <w:sz w:val="24"/>
                <w:szCs w:val="24"/>
              </w:rPr>
              <w:t>Солнышко и дождик</w:t>
            </w:r>
            <w:r w:rsidRPr="008E77BC">
              <w:rPr>
                <w:sz w:val="24"/>
                <w:szCs w:val="24"/>
              </w:rPr>
              <w:br/>
              <w:t>Цель: формировать умение ходить и бегать врассыпную, не наталкиваясь, друг на друга; приучать действовать по сигналу.</w:t>
            </w:r>
            <w:r w:rsidRPr="008E77BC">
              <w:rPr>
                <w:sz w:val="24"/>
                <w:szCs w:val="24"/>
              </w:rPr>
              <w:br/>
            </w:r>
            <w:r w:rsidRPr="008E77BC">
              <w:rPr>
                <w:b/>
                <w:bCs/>
                <w:sz w:val="24"/>
                <w:szCs w:val="24"/>
              </w:rPr>
              <w:t>Ход игры:</w:t>
            </w:r>
            <w:r w:rsidRPr="008E77BC">
              <w:rPr>
                <w:sz w:val="24"/>
                <w:szCs w:val="24"/>
              </w:rPr>
              <w:br/>
              <w:t>Дети сидят на стульчиках. Воспитатель говорит «Солнышко!». Дети ходят и бегают по залу в разных направлениях. После сов «Дождик!», они бегут на свои места.</w:t>
            </w:r>
            <w:r w:rsidRPr="008E77BC">
              <w:rPr>
                <w:sz w:val="24"/>
                <w:szCs w:val="24"/>
              </w:rPr>
              <w:br/>
            </w:r>
            <w:r w:rsidRPr="008E77BC">
              <w:rPr>
                <w:sz w:val="24"/>
                <w:szCs w:val="24"/>
              </w:rPr>
              <w:br/>
              <w:t>Игра может проходить с музыкальным сопровождением. После того как игра хорошо освоена, слова можно заменять звуковыми сигналами.</w:t>
            </w:r>
            <w:r w:rsidRPr="008E77BC">
              <w:rPr>
                <w:sz w:val="24"/>
                <w:szCs w:val="24"/>
              </w:rPr>
              <w:br/>
            </w:r>
            <w:r w:rsidRPr="008E77BC">
              <w:rPr>
                <w:sz w:val="24"/>
                <w:szCs w:val="24"/>
              </w:rPr>
              <w:br/>
            </w:r>
          </w:p>
        </w:tc>
      </w:tr>
      <w:tr w:rsidR="00E2577A" w:rsidRPr="008E77BC" w:rsidTr="00E15719">
        <w:trPr>
          <w:trHeight w:val="70"/>
        </w:trPr>
        <w:tc>
          <w:tcPr>
            <w:tcW w:w="7393" w:type="dxa"/>
          </w:tcPr>
          <w:p w:rsidR="00E2577A" w:rsidRPr="00737071" w:rsidRDefault="00E2577A" w:rsidP="00E15719">
            <w:pPr>
              <w:spacing w:after="0" w:line="240" w:lineRule="auto"/>
              <w:rPr>
                <w:sz w:val="24"/>
                <w:szCs w:val="24"/>
              </w:rPr>
            </w:pPr>
            <w:r>
              <w:rPr>
                <w:b/>
                <w:bCs/>
                <w:color w:val="800000"/>
                <w:sz w:val="24"/>
                <w:szCs w:val="24"/>
              </w:rPr>
              <w:t xml:space="preserve">3. </w:t>
            </w:r>
            <w:r w:rsidRPr="00737071">
              <w:rPr>
                <w:b/>
                <w:bCs/>
                <w:color w:val="800000"/>
                <w:sz w:val="24"/>
                <w:szCs w:val="24"/>
              </w:rPr>
              <w:t>Воробушки и автомобиль</w:t>
            </w:r>
            <w:r w:rsidRPr="00737071">
              <w:rPr>
                <w:sz w:val="24"/>
                <w:szCs w:val="24"/>
              </w:rPr>
              <w:br/>
              <w:t>Цель: формировать умение двигаться в разных направлениях, не наталкиваясь, друг на друга; совершенствовать умение реагировать на сигнал, развивать ориентацию в пространстве.</w:t>
            </w:r>
            <w:r w:rsidRPr="00737071">
              <w:rPr>
                <w:sz w:val="24"/>
                <w:szCs w:val="24"/>
              </w:rPr>
              <w:br/>
            </w:r>
            <w:r w:rsidRPr="00737071">
              <w:rPr>
                <w:b/>
                <w:bCs/>
                <w:sz w:val="24"/>
                <w:szCs w:val="24"/>
              </w:rPr>
              <w:t>Ход игры:</w:t>
            </w:r>
            <w:r w:rsidRPr="00737071">
              <w:rPr>
                <w:sz w:val="24"/>
                <w:szCs w:val="24"/>
              </w:rPr>
              <w:br/>
              <w:t>Дети сидят на стульчиках на одной стороне зала. Это «воробушки» в гнездышках. На противоположной стороне – воспитатель. Он изображает автомобиль. После слов воспитателя «Воробышки полетели» дети поднимаются со стульев, бегают по залу, размахивая руками. По сигналу воспитателя «Автомобиль»</w:t>
            </w:r>
            <w:proofErr w:type="gramStart"/>
            <w:r w:rsidRPr="00737071">
              <w:rPr>
                <w:sz w:val="24"/>
                <w:szCs w:val="24"/>
              </w:rPr>
              <w:t xml:space="preserve"> ,</w:t>
            </w:r>
            <w:proofErr w:type="gramEnd"/>
            <w:r w:rsidRPr="00737071">
              <w:rPr>
                <w:sz w:val="24"/>
                <w:szCs w:val="24"/>
              </w:rPr>
              <w:t xml:space="preserve"> дети убегают на свои стульчики.</w:t>
            </w:r>
            <w:r w:rsidRPr="00737071">
              <w:rPr>
                <w:sz w:val="24"/>
                <w:szCs w:val="24"/>
              </w:rPr>
              <w:br/>
              <w:t>После того, как игра освоена детьми, вместо слов можно использовать звуковые сигналы.</w:t>
            </w:r>
            <w:r w:rsidRPr="00737071">
              <w:rPr>
                <w:sz w:val="24"/>
                <w:szCs w:val="24"/>
              </w:rPr>
              <w:br/>
            </w:r>
            <w:r w:rsidRPr="00737071">
              <w:rPr>
                <w:sz w:val="24"/>
                <w:szCs w:val="24"/>
              </w:rPr>
              <w:br/>
            </w:r>
            <w:r w:rsidRPr="00737071">
              <w:rPr>
                <w:sz w:val="24"/>
                <w:szCs w:val="24"/>
              </w:rPr>
              <w:br/>
            </w:r>
          </w:p>
        </w:tc>
        <w:tc>
          <w:tcPr>
            <w:tcW w:w="7393" w:type="dxa"/>
          </w:tcPr>
          <w:p w:rsidR="00E2577A" w:rsidRPr="00737071" w:rsidRDefault="00E2577A" w:rsidP="00E15719">
            <w:pPr>
              <w:spacing w:after="0" w:line="240" w:lineRule="auto"/>
              <w:rPr>
                <w:sz w:val="24"/>
                <w:szCs w:val="24"/>
              </w:rPr>
            </w:pPr>
            <w:r>
              <w:rPr>
                <w:b/>
                <w:bCs/>
                <w:color w:val="800000"/>
                <w:sz w:val="24"/>
                <w:szCs w:val="24"/>
              </w:rPr>
              <w:t xml:space="preserve">4. </w:t>
            </w:r>
            <w:r w:rsidRPr="00737071">
              <w:rPr>
                <w:b/>
                <w:bCs/>
                <w:color w:val="800000"/>
                <w:sz w:val="24"/>
                <w:szCs w:val="24"/>
              </w:rPr>
              <w:t>Поезд</w:t>
            </w:r>
            <w:r w:rsidRPr="00737071">
              <w:rPr>
                <w:sz w:val="24"/>
                <w:szCs w:val="24"/>
              </w:rPr>
              <w:br/>
              <w:t xml:space="preserve">Цель: формировать умение ходить и бегать друг за другом небольшими группами, сначала держась друг за друга, </w:t>
            </w:r>
            <w:proofErr w:type="gramStart"/>
            <w:r w:rsidRPr="00737071">
              <w:rPr>
                <w:sz w:val="24"/>
                <w:szCs w:val="24"/>
              </w:rPr>
              <w:t>затем</w:t>
            </w:r>
            <w:proofErr w:type="gramEnd"/>
            <w:r w:rsidRPr="00737071">
              <w:rPr>
                <w:sz w:val="24"/>
                <w:szCs w:val="24"/>
              </w:rPr>
              <w:t xml:space="preserve"> не держась; приучать начинать движение и останавливаться по сигналу.</w:t>
            </w:r>
            <w:r w:rsidRPr="00737071">
              <w:rPr>
                <w:sz w:val="24"/>
                <w:szCs w:val="24"/>
              </w:rPr>
              <w:br/>
            </w:r>
            <w:r w:rsidRPr="00737071">
              <w:rPr>
                <w:b/>
                <w:bCs/>
                <w:sz w:val="24"/>
                <w:szCs w:val="24"/>
              </w:rPr>
              <w:t>Ход игры:</w:t>
            </w:r>
            <w:r w:rsidRPr="00737071">
              <w:rPr>
                <w:sz w:val="24"/>
                <w:szCs w:val="24"/>
              </w:rPr>
              <w:br/>
              <w:t>Сначала к игре привлекается небольшая группа детей</w:t>
            </w:r>
            <w:proofErr w:type="gramStart"/>
            <w:r w:rsidRPr="00737071">
              <w:rPr>
                <w:sz w:val="24"/>
                <w:szCs w:val="24"/>
              </w:rPr>
              <w:t>.</w:t>
            </w:r>
            <w:proofErr w:type="gramEnd"/>
            <w:r w:rsidRPr="00737071">
              <w:rPr>
                <w:sz w:val="24"/>
                <w:szCs w:val="24"/>
              </w:rPr>
              <w:t xml:space="preserve"> </w:t>
            </w:r>
            <w:proofErr w:type="gramStart"/>
            <w:r w:rsidRPr="00737071">
              <w:rPr>
                <w:sz w:val="24"/>
                <w:szCs w:val="24"/>
              </w:rPr>
              <w:t>п</w:t>
            </w:r>
            <w:proofErr w:type="gramEnd"/>
            <w:r w:rsidRPr="00737071">
              <w:rPr>
                <w:sz w:val="24"/>
                <w:szCs w:val="24"/>
              </w:rPr>
              <w:t>ервое время каждый ребенок держится за одежду впереди стоящего, затем свободно двигаются друг за другом, двигая руками, имитируя движения колес. Роль паровоза сначала исполняет воспитатель. Лишь после многократных повторений роль ведущего поручается наиболее активному ребенку.</w:t>
            </w:r>
            <w:r w:rsidRPr="00737071">
              <w:rPr>
                <w:sz w:val="24"/>
                <w:szCs w:val="24"/>
              </w:rPr>
              <w:br/>
              <w:t>Игра эмоциональнее проходит с музыкальным сопровождением.</w:t>
            </w:r>
            <w:r w:rsidRPr="00737071">
              <w:rPr>
                <w:sz w:val="24"/>
                <w:szCs w:val="24"/>
              </w:rPr>
              <w:br/>
            </w:r>
            <w:r w:rsidRPr="00737071">
              <w:rPr>
                <w:sz w:val="24"/>
                <w:szCs w:val="24"/>
              </w:rPr>
              <w:br/>
            </w:r>
          </w:p>
        </w:tc>
      </w:tr>
      <w:tr w:rsidR="00E2577A" w:rsidRPr="008E77BC" w:rsidTr="00E15719">
        <w:trPr>
          <w:trHeight w:val="4387"/>
        </w:trPr>
        <w:tc>
          <w:tcPr>
            <w:tcW w:w="7393" w:type="dxa"/>
          </w:tcPr>
          <w:p w:rsidR="00E2577A" w:rsidRPr="008E77BC" w:rsidRDefault="00E2577A" w:rsidP="00E15719">
            <w:pPr>
              <w:spacing w:after="0" w:line="240" w:lineRule="auto"/>
              <w:rPr>
                <w:sz w:val="24"/>
                <w:szCs w:val="24"/>
              </w:rPr>
            </w:pPr>
            <w:r>
              <w:rPr>
                <w:b/>
                <w:bCs/>
                <w:color w:val="800000"/>
                <w:sz w:val="24"/>
                <w:szCs w:val="24"/>
              </w:rPr>
              <w:lastRenderedPageBreak/>
              <w:t xml:space="preserve">5. </w:t>
            </w:r>
            <w:r w:rsidRPr="008E77BC">
              <w:rPr>
                <w:b/>
                <w:bCs/>
                <w:color w:val="800000"/>
                <w:sz w:val="24"/>
                <w:szCs w:val="24"/>
              </w:rPr>
              <w:t>Наседка и цыплята</w:t>
            </w:r>
            <w:r w:rsidRPr="008E77BC">
              <w:rPr>
                <w:sz w:val="24"/>
                <w:szCs w:val="24"/>
              </w:rPr>
              <w:br/>
              <w:t>Цель: совершенствовать умение подлезания под веревку, не  задевая ее; развивать ловкость, внимание; действовать по сигналу; воспитывать взаимовыручку, товарищество.</w:t>
            </w:r>
            <w:r w:rsidRPr="008E77BC">
              <w:rPr>
                <w:sz w:val="24"/>
                <w:szCs w:val="24"/>
              </w:rPr>
              <w:br/>
            </w:r>
            <w:r w:rsidRPr="008E77BC">
              <w:rPr>
                <w:sz w:val="24"/>
                <w:szCs w:val="24"/>
              </w:rPr>
              <w:br/>
            </w:r>
            <w:r w:rsidRPr="008E77BC">
              <w:rPr>
                <w:b/>
                <w:bCs/>
                <w:sz w:val="24"/>
                <w:szCs w:val="24"/>
              </w:rPr>
              <w:t>Ход игры:</w:t>
            </w:r>
            <w:r w:rsidRPr="008E77BC">
              <w:rPr>
                <w:sz w:val="24"/>
                <w:szCs w:val="24"/>
              </w:rPr>
              <w:br/>
            </w:r>
            <w:proofErr w:type="gramStart"/>
            <w:r w:rsidRPr="008E77BC">
              <w:rPr>
                <w:sz w:val="24"/>
                <w:szCs w:val="24"/>
              </w:rPr>
              <w:t>Дети</w:t>
            </w:r>
            <w:proofErr w:type="gramEnd"/>
            <w:r w:rsidRPr="008E77BC">
              <w:rPr>
                <w:sz w:val="24"/>
                <w:szCs w:val="24"/>
              </w:rPr>
              <w:t xml:space="preserve"> изображающие цыплят вместе с наседкой находятся за натянутой веревкой. Наседка выходит из дома и зовет цыплят «ко-ко-ко». По ее зову </w:t>
            </w:r>
            <w:proofErr w:type="gramStart"/>
            <w:r w:rsidRPr="008E77BC">
              <w:rPr>
                <w:sz w:val="24"/>
                <w:szCs w:val="24"/>
              </w:rPr>
              <w:t>цыплята</w:t>
            </w:r>
            <w:proofErr w:type="gramEnd"/>
            <w:r w:rsidRPr="008E77BC">
              <w:rPr>
                <w:sz w:val="24"/>
                <w:szCs w:val="24"/>
              </w:rPr>
              <w:t xml:space="preserve"> подлезая под веревкой бегут к ней. На слова «Большая птица» цыплята быстро убегают. Когда цыплята убегают в дом, можно приподнять веревку повыше, чтобы дети не задевали ее.</w:t>
            </w:r>
            <w:r w:rsidRPr="008E77BC">
              <w:rPr>
                <w:sz w:val="24"/>
                <w:szCs w:val="24"/>
              </w:rPr>
              <w:br/>
            </w:r>
            <w:r w:rsidRPr="008E77BC">
              <w:rPr>
                <w:sz w:val="24"/>
                <w:szCs w:val="24"/>
              </w:rPr>
              <w:br/>
            </w:r>
          </w:p>
        </w:tc>
        <w:tc>
          <w:tcPr>
            <w:tcW w:w="7393" w:type="dxa"/>
          </w:tcPr>
          <w:p w:rsidR="00E2577A" w:rsidRPr="008E77BC" w:rsidRDefault="00E2577A" w:rsidP="00E15719">
            <w:pPr>
              <w:spacing w:after="0" w:line="240" w:lineRule="auto"/>
            </w:pPr>
            <w:r>
              <w:rPr>
                <w:b/>
                <w:bCs/>
                <w:color w:val="800000"/>
              </w:rPr>
              <w:t xml:space="preserve">6. </w:t>
            </w:r>
            <w:r w:rsidRPr="008E77BC">
              <w:rPr>
                <w:b/>
                <w:bCs/>
                <w:color w:val="800000"/>
              </w:rPr>
              <w:t>Огуречик… огуречик…</w:t>
            </w:r>
            <w:r w:rsidRPr="008E77BC">
              <w:br/>
              <w:t xml:space="preserve">Цель: формировать умение прыгать на двух ногах в прямом направлении; </w:t>
            </w:r>
            <w:proofErr w:type="gramStart"/>
            <w:r w:rsidRPr="008E77BC">
              <w:t>бегать</w:t>
            </w:r>
            <w:proofErr w:type="gramEnd"/>
            <w:r w:rsidRPr="008E77BC">
              <w:t xml:space="preserve"> не наталкиваясь друг на друга; совершать игровые действия в соответствии с текстом.</w:t>
            </w:r>
            <w:r w:rsidRPr="008E77BC">
              <w:br/>
            </w:r>
            <w:r w:rsidRPr="008E77BC">
              <w:rPr>
                <w:b/>
                <w:bCs/>
              </w:rPr>
              <w:t>Ход игры:</w:t>
            </w:r>
            <w:r w:rsidRPr="008E77BC">
              <w:br/>
              <w:t>На одном конце зала – воспитатель, на другом дети. Они приближаются к ловишке прыжками на двух ногах. Воспитатель говорит:</w:t>
            </w:r>
            <w:r w:rsidRPr="008E77BC">
              <w:br/>
            </w:r>
            <w:r w:rsidRPr="008E77BC">
              <w:rPr>
                <w:b/>
              </w:rPr>
              <w:t>Огуречик, огуречик не ходи на тот конечик,</w:t>
            </w:r>
            <w:r w:rsidRPr="008E77BC">
              <w:rPr>
                <w:b/>
              </w:rPr>
              <w:br/>
              <w:t>Там мышка живет, тебе хвостик отгрызет.</w:t>
            </w:r>
            <w:r w:rsidRPr="008E77BC">
              <w:br/>
              <w:t>После окончания речевки, дети убегают в свой дом</w:t>
            </w:r>
            <w:proofErr w:type="gramStart"/>
            <w:r w:rsidRPr="008E77BC">
              <w:t>.</w:t>
            </w:r>
            <w:proofErr w:type="gramEnd"/>
            <w:r w:rsidRPr="008E77BC">
              <w:t xml:space="preserve"> </w:t>
            </w:r>
            <w:proofErr w:type="gramStart"/>
            <w:r w:rsidRPr="008E77BC">
              <w:t>в</w:t>
            </w:r>
            <w:proofErr w:type="gramEnd"/>
            <w:r w:rsidRPr="008E77BC">
              <w:t>оспитатель произносит слова в таком ритме, чтобы дети могли на каждое слово подпрыгнуть два раза.</w:t>
            </w:r>
            <w:r w:rsidRPr="008E77BC">
              <w:br/>
              <w:t>После того как игра освоена детьми роль мышки можно поручать наиболее активным детям.</w:t>
            </w:r>
            <w:r w:rsidRPr="008E77BC">
              <w:tab/>
            </w:r>
            <w:r w:rsidRPr="008E77BC">
              <w:br/>
            </w:r>
            <w:r w:rsidRPr="008E77BC">
              <w:br/>
            </w:r>
          </w:p>
        </w:tc>
      </w:tr>
      <w:tr w:rsidR="00E2577A" w:rsidRPr="008E77BC" w:rsidTr="00E15719">
        <w:tc>
          <w:tcPr>
            <w:tcW w:w="7393" w:type="dxa"/>
          </w:tcPr>
          <w:p w:rsidR="00E2577A" w:rsidRPr="008E77BC" w:rsidRDefault="00E2577A" w:rsidP="00E15719">
            <w:pPr>
              <w:spacing w:after="0" w:line="240" w:lineRule="auto"/>
              <w:rPr>
                <w:sz w:val="24"/>
                <w:szCs w:val="24"/>
              </w:rPr>
            </w:pPr>
            <w:r>
              <w:rPr>
                <w:b/>
                <w:bCs/>
                <w:color w:val="800000"/>
                <w:sz w:val="24"/>
                <w:szCs w:val="24"/>
              </w:rPr>
              <w:t>7.</w:t>
            </w:r>
            <w:r w:rsidRPr="008E77BC">
              <w:rPr>
                <w:b/>
                <w:bCs/>
                <w:color w:val="800000"/>
                <w:sz w:val="24"/>
                <w:szCs w:val="24"/>
              </w:rPr>
              <w:t>Пробеги тихо</w:t>
            </w:r>
            <w:r w:rsidRPr="008E77BC">
              <w:rPr>
                <w:sz w:val="24"/>
                <w:szCs w:val="24"/>
              </w:rPr>
              <w:br/>
              <w:t>Цель: воспитывать выдержку, терпение, умение передвигаться бесшумно.</w:t>
            </w:r>
            <w:r w:rsidRPr="008E77BC">
              <w:rPr>
                <w:sz w:val="24"/>
                <w:szCs w:val="24"/>
              </w:rPr>
              <w:br/>
            </w:r>
            <w:r w:rsidRPr="008E77BC">
              <w:rPr>
                <w:b/>
                <w:bCs/>
                <w:sz w:val="24"/>
                <w:szCs w:val="24"/>
              </w:rPr>
              <w:t>Ход игры:</w:t>
            </w:r>
            <w:r w:rsidRPr="008E77BC">
              <w:rPr>
                <w:sz w:val="24"/>
                <w:szCs w:val="24"/>
              </w:rPr>
              <w:br/>
              <w:t xml:space="preserve">Дети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зала. Если водящий услышит, он говорит «Стой!» и </w:t>
            </w:r>
            <w:proofErr w:type="gramStart"/>
            <w:r w:rsidRPr="008E77BC">
              <w:rPr>
                <w:sz w:val="24"/>
                <w:szCs w:val="24"/>
              </w:rPr>
              <w:t>бегущие</w:t>
            </w:r>
            <w:proofErr w:type="gramEnd"/>
            <w:r w:rsidRPr="008E77BC">
              <w:rPr>
                <w:sz w:val="24"/>
                <w:szCs w:val="24"/>
              </w:rPr>
              <w:t xml:space="preserve"> останавливаются. Не открывая глаз, водящий </w:t>
            </w:r>
            <w:proofErr w:type="gramStart"/>
            <w:r w:rsidRPr="008E77BC">
              <w:rPr>
                <w:sz w:val="24"/>
                <w:szCs w:val="24"/>
              </w:rPr>
              <w:t>говорит</w:t>
            </w:r>
            <w:proofErr w:type="gramEnd"/>
            <w:r w:rsidRPr="008E77BC">
              <w:rPr>
                <w:sz w:val="24"/>
                <w:szCs w:val="24"/>
              </w:rPr>
              <w:t xml:space="preserve">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r w:rsidRPr="008E77BC">
              <w:rPr>
                <w:sz w:val="24"/>
                <w:szCs w:val="24"/>
              </w:rPr>
              <w:tab/>
            </w:r>
            <w:r w:rsidRPr="008E77BC">
              <w:rPr>
                <w:sz w:val="24"/>
                <w:szCs w:val="24"/>
              </w:rPr>
              <w:br/>
            </w:r>
            <w:r w:rsidRPr="008E77BC">
              <w:rPr>
                <w:sz w:val="24"/>
                <w:szCs w:val="24"/>
              </w:rPr>
              <w:br/>
            </w:r>
          </w:p>
        </w:tc>
        <w:tc>
          <w:tcPr>
            <w:tcW w:w="7393" w:type="dxa"/>
          </w:tcPr>
          <w:p w:rsidR="00E2577A" w:rsidRPr="008E77BC" w:rsidRDefault="00E2577A" w:rsidP="00E15719">
            <w:pPr>
              <w:spacing w:after="0" w:line="240" w:lineRule="auto"/>
              <w:rPr>
                <w:sz w:val="24"/>
                <w:szCs w:val="24"/>
              </w:rPr>
            </w:pPr>
            <w:r>
              <w:rPr>
                <w:b/>
                <w:bCs/>
                <w:color w:val="800000"/>
                <w:sz w:val="24"/>
                <w:szCs w:val="24"/>
              </w:rPr>
              <w:t>8.</w:t>
            </w:r>
            <w:r w:rsidRPr="008E77BC">
              <w:rPr>
                <w:b/>
                <w:bCs/>
                <w:color w:val="800000"/>
                <w:sz w:val="24"/>
                <w:szCs w:val="24"/>
              </w:rPr>
              <w:t xml:space="preserve">Самолеты </w:t>
            </w:r>
            <w:r w:rsidRPr="008E77BC">
              <w:rPr>
                <w:sz w:val="24"/>
                <w:szCs w:val="24"/>
              </w:rPr>
              <w:br/>
              <w:t>Цель: формировать умение двигаться в разных направлениях не наталкиваясь друг на друга; приучать действовать по сигналу.</w:t>
            </w:r>
            <w:r w:rsidRPr="008E77BC">
              <w:rPr>
                <w:sz w:val="24"/>
                <w:szCs w:val="24"/>
              </w:rPr>
              <w:br/>
            </w:r>
            <w:r w:rsidRPr="008E77BC">
              <w:rPr>
                <w:b/>
                <w:bCs/>
                <w:sz w:val="24"/>
                <w:szCs w:val="24"/>
              </w:rPr>
              <w:t>Ход игры:</w:t>
            </w:r>
            <w:r w:rsidRPr="008E77BC">
              <w:rPr>
                <w:sz w:val="24"/>
                <w:szCs w:val="24"/>
              </w:rPr>
              <w:br/>
              <w:t xml:space="preserve">Перед игрой необходимо показать все игровые движения. Дети становятся на одной стороне площадки. Воспитатель говорит «К полету </w:t>
            </w:r>
            <w:proofErr w:type="gramStart"/>
            <w:r w:rsidRPr="008E77BC">
              <w:rPr>
                <w:sz w:val="24"/>
                <w:szCs w:val="24"/>
              </w:rPr>
              <w:t>готовы</w:t>
            </w:r>
            <w:proofErr w:type="gramEnd"/>
            <w:r w:rsidRPr="008E77BC">
              <w:rPr>
                <w:sz w:val="24"/>
                <w:szCs w:val="24"/>
              </w:rPr>
              <w:t>.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r w:rsidRPr="008E77BC">
              <w:rPr>
                <w:sz w:val="24"/>
                <w:szCs w:val="24"/>
              </w:rPr>
              <w:br/>
            </w:r>
            <w:r w:rsidRPr="008E77BC">
              <w:rPr>
                <w:sz w:val="24"/>
                <w:szCs w:val="24"/>
              </w:rPr>
              <w:br/>
              <w:t>Игра эмоциональнее проходит с музыкальным сопровождением.</w:t>
            </w:r>
            <w:r w:rsidRPr="008E77BC">
              <w:rPr>
                <w:sz w:val="24"/>
                <w:szCs w:val="24"/>
              </w:rPr>
              <w:br/>
            </w:r>
            <w:r w:rsidRPr="008E77BC">
              <w:rPr>
                <w:sz w:val="24"/>
                <w:szCs w:val="24"/>
              </w:rPr>
              <w:br/>
            </w:r>
          </w:p>
        </w:tc>
      </w:tr>
    </w:tbl>
    <w:p w:rsidR="00E066BE" w:rsidRDefault="00E066BE"/>
    <w:sectPr w:rsidR="00E066BE" w:rsidSect="00E2577A">
      <w:pgSz w:w="16838" w:h="11906" w:orient="landscape"/>
      <w:pgMar w:top="426" w:right="678" w:bottom="85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grammar="clean"/>
  <w:defaultTabStop w:val="708"/>
  <w:drawingGridHorizontalSpacing w:val="110"/>
  <w:displayHorizontalDrawingGridEvery w:val="2"/>
  <w:characterSpacingControl w:val="doNotCompress"/>
  <w:compat>
    <w:useFELayout/>
  </w:compat>
  <w:rsids>
    <w:rsidRoot w:val="00E2577A"/>
    <w:rsid w:val="00E066BE"/>
    <w:rsid w:val="00E25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2014-09-15T04:50:00Z</dcterms:created>
  <dcterms:modified xsi:type="dcterms:W3CDTF">2014-09-15T04:50:00Z</dcterms:modified>
</cp:coreProperties>
</file>